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C0A3" w14:textId="5E931006" w:rsidR="003F2010" w:rsidRDefault="003F2010" w:rsidP="00F436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DAACA4" wp14:editId="75C4FD13">
            <wp:extent cx="5791676" cy="2189409"/>
            <wp:effectExtent l="0" t="0" r="0" b="0"/>
            <wp:docPr id="683499631" name="Picture 1" descr="A heart shaped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99631" name="Picture 1" descr="A heart shaped logo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2081" cy="231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2CCC" w14:textId="2CC6704D" w:rsidR="00F109AB" w:rsidRPr="003F2010" w:rsidRDefault="00503F4A" w:rsidP="00503F4A">
      <w:pPr>
        <w:jc w:val="center"/>
        <w:rPr>
          <w:b/>
          <w:sz w:val="28"/>
          <w:szCs w:val="28"/>
        </w:rPr>
      </w:pPr>
      <w:r w:rsidRPr="003F2010">
        <w:rPr>
          <w:b/>
          <w:sz w:val="28"/>
          <w:szCs w:val="28"/>
        </w:rPr>
        <w:t>JOSEPH Y. CHU MEDICINE PROFESSIONAL CORPORATION</w:t>
      </w:r>
    </w:p>
    <w:p w14:paraId="3A787669" w14:textId="77777777" w:rsidR="00503F4A" w:rsidRPr="003F2010" w:rsidRDefault="00530305" w:rsidP="00503F4A">
      <w:pPr>
        <w:jc w:val="center"/>
        <w:rPr>
          <w:b/>
          <w:sz w:val="28"/>
          <w:szCs w:val="28"/>
        </w:rPr>
      </w:pPr>
      <w:r w:rsidRPr="003F2010">
        <w:rPr>
          <w:b/>
          <w:sz w:val="28"/>
          <w:szCs w:val="28"/>
        </w:rPr>
        <w:t>DR. JOSEPH Y. CHU, MD, FR</w:t>
      </w:r>
      <w:r w:rsidR="00503F4A" w:rsidRPr="003F2010">
        <w:rPr>
          <w:b/>
          <w:sz w:val="28"/>
          <w:szCs w:val="28"/>
        </w:rPr>
        <w:t>CPC, FACP, FAHA</w:t>
      </w:r>
      <w:r w:rsidR="00A047F0" w:rsidRPr="003F2010">
        <w:rPr>
          <w:b/>
          <w:sz w:val="28"/>
          <w:szCs w:val="28"/>
        </w:rPr>
        <w:t>, FAAN</w:t>
      </w:r>
    </w:p>
    <w:p w14:paraId="3A636DFD" w14:textId="77777777" w:rsidR="00503F4A" w:rsidRPr="003F2010" w:rsidRDefault="00503F4A" w:rsidP="00503F4A">
      <w:pPr>
        <w:jc w:val="center"/>
        <w:rPr>
          <w:b/>
          <w:sz w:val="28"/>
          <w:szCs w:val="28"/>
        </w:rPr>
      </w:pPr>
      <w:r w:rsidRPr="003F2010">
        <w:rPr>
          <w:b/>
          <w:sz w:val="28"/>
          <w:szCs w:val="28"/>
        </w:rPr>
        <w:t>NEUROLOGY, INTERNAL MEDICINE &amp; EMG</w:t>
      </w:r>
    </w:p>
    <w:p w14:paraId="137F6691" w14:textId="65415B12" w:rsidR="00503F4A" w:rsidRPr="003F2010" w:rsidRDefault="00503F4A" w:rsidP="00503F4A">
      <w:pPr>
        <w:jc w:val="center"/>
        <w:rPr>
          <w:b/>
          <w:sz w:val="28"/>
          <w:szCs w:val="28"/>
        </w:rPr>
      </w:pPr>
      <w:r w:rsidRPr="003F2010">
        <w:rPr>
          <w:b/>
          <w:sz w:val="28"/>
          <w:szCs w:val="28"/>
        </w:rPr>
        <w:t>312-190 Sherway Drive, Toronto, Ontario, CANADA M9C 5N2</w:t>
      </w:r>
    </w:p>
    <w:p w14:paraId="198E927C" w14:textId="7D00A56D" w:rsidR="00503F4A" w:rsidRDefault="00503F4A" w:rsidP="00503F4A">
      <w:pPr>
        <w:jc w:val="center"/>
        <w:rPr>
          <w:sz w:val="28"/>
          <w:szCs w:val="28"/>
        </w:rPr>
      </w:pPr>
      <w:r w:rsidRPr="003F2010">
        <w:rPr>
          <w:sz w:val="28"/>
          <w:szCs w:val="28"/>
        </w:rPr>
        <w:t>Phone: 416-626-0740    Fax: 416-626-0635</w:t>
      </w:r>
      <w:r w:rsidR="0049446A" w:rsidRPr="003F2010">
        <w:rPr>
          <w:sz w:val="28"/>
          <w:szCs w:val="28"/>
        </w:rPr>
        <w:t xml:space="preserve">. Email: </w:t>
      </w:r>
      <w:hyperlink r:id="rId6" w:history="1">
        <w:r w:rsidR="00F43696" w:rsidRPr="006B3A72">
          <w:rPr>
            <w:rStyle w:val="Hyperlink"/>
            <w:sz w:val="28"/>
            <w:szCs w:val="28"/>
          </w:rPr>
          <w:t>jychu@rogers.com</w:t>
        </w:r>
      </w:hyperlink>
    </w:p>
    <w:p w14:paraId="14B8F049" w14:textId="5E43B714" w:rsidR="00F43696" w:rsidRDefault="00F43696" w:rsidP="00F43696">
      <w:pPr>
        <w:rPr>
          <w:sz w:val="28"/>
          <w:szCs w:val="28"/>
        </w:rPr>
      </w:pPr>
      <w:r>
        <w:rPr>
          <w:sz w:val="28"/>
          <w:szCs w:val="28"/>
        </w:rPr>
        <w:t>April 18</w:t>
      </w:r>
      <w:r w:rsidRPr="00F4369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</w:t>
      </w:r>
    </w:p>
    <w:p w14:paraId="58286382" w14:textId="253DFC1B" w:rsidR="00F43696" w:rsidRPr="00F43696" w:rsidRDefault="00F43696" w:rsidP="00F43696">
      <w:pPr>
        <w:rPr>
          <w:sz w:val="28"/>
          <w:szCs w:val="28"/>
          <w:u w:val="single"/>
        </w:rPr>
      </w:pPr>
      <w:r w:rsidRPr="00F43696">
        <w:rPr>
          <w:sz w:val="28"/>
          <w:szCs w:val="28"/>
          <w:u w:val="single"/>
        </w:rPr>
        <w:t>CCHABA Summer Student Research Program scholarship awardees</w:t>
      </w:r>
      <w:r w:rsidR="00215379">
        <w:rPr>
          <w:sz w:val="28"/>
          <w:szCs w:val="28"/>
          <w:u w:val="single"/>
        </w:rPr>
        <w:t>: CAD$1,000 each</w:t>
      </w:r>
    </w:p>
    <w:p w14:paraId="51DAD7A9" w14:textId="123010AE" w:rsidR="00A047F0" w:rsidRPr="00F43696" w:rsidRDefault="00F43696" w:rsidP="00F4369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43696">
        <w:rPr>
          <w:b/>
          <w:bCs/>
          <w:sz w:val="28"/>
          <w:szCs w:val="28"/>
        </w:rPr>
        <w:t>2024. Mr. Alfred W. Kwan: Mentor Dr. Joseph Y. Chu</w:t>
      </w:r>
    </w:p>
    <w:p w14:paraId="65C20DA7" w14:textId="1E8A9BB6" w:rsidR="00F43696" w:rsidRDefault="00F43696" w:rsidP="00503F4A">
      <w:pPr>
        <w:rPr>
          <w:sz w:val="28"/>
          <w:szCs w:val="28"/>
        </w:rPr>
      </w:pPr>
      <w:r>
        <w:rPr>
          <w:sz w:val="28"/>
          <w:szCs w:val="28"/>
        </w:rPr>
        <w:t>Epidemiology of Parkinson’s Disease Among Chinese Canadians in the Greater Toronto Area: A 15-Year Retrospective Study</w:t>
      </w:r>
    </w:p>
    <w:p w14:paraId="7000DC1D" w14:textId="33909EDD" w:rsidR="00F43696" w:rsidRDefault="00F43696" w:rsidP="00503F4A">
      <w:pPr>
        <w:rPr>
          <w:sz w:val="28"/>
          <w:szCs w:val="28"/>
        </w:rPr>
      </w:pPr>
      <w:r>
        <w:rPr>
          <w:sz w:val="28"/>
          <w:szCs w:val="28"/>
        </w:rPr>
        <w:t>The Canadian Journal of Neurological sciences (2025), 1-5. Doi:10.1017/cjn.2025.3</w:t>
      </w:r>
    </w:p>
    <w:p w14:paraId="714AFD58" w14:textId="19C091CA" w:rsidR="00F43696" w:rsidRDefault="00F43696" w:rsidP="00F4369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43696">
        <w:rPr>
          <w:b/>
          <w:bCs/>
          <w:sz w:val="28"/>
          <w:szCs w:val="28"/>
        </w:rPr>
        <w:t>2025 Mr. Alexander Chow: Mentor Dr. Gordon W. Moe</w:t>
      </w:r>
    </w:p>
    <w:p w14:paraId="4088D8F0" w14:textId="77777777" w:rsidR="00F43696" w:rsidRDefault="00F43696" w:rsidP="00F43696">
      <w:pPr>
        <w:spacing w:before="86" w:line="278" w:lineRule="auto"/>
        <w:ind w:left="360"/>
        <w:rPr>
          <w:iCs/>
          <w:sz w:val="28"/>
          <w:szCs w:val="28"/>
        </w:rPr>
      </w:pPr>
      <w:r w:rsidRPr="00F43696">
        <w:rPr>
          <w:iCs/>
          <w:sz w:val="28"/>
          <w:szCs w:val="28"/>
        </w:rPr>
        <w:t>Racial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Diversity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Between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Asian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and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Non-Asian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Patients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Suffering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from</w:t>
      </w:r>
      <w:r w:rsidRPr="00F43696">
        <w:rPr>
          <w:iCs/>
          <w:spacing w:val="-4"/>
          <w:sz w:val="28"/>
          <w:szCs w:val="28"/>
        </w:rPr>
        <w:t xml:space="preserve"> </w:t>
      </w:r>
      <w:r w:rsidRPr="00F43696">
        <w:rPr>
          <w:iCs/>
          <w:sz w:val="28"/>
          <w:szCs w:val="28"/>
        </w:rPr>
        <w:t>Transthyretin Amyloidosis Cardiomyopathy (ATTR-CM)</w:t>
      </w:r>
    </w:p>
    <w:p w14:paraId="263E997A" w14:textId="3D0126A5" w:rsidR="00F43696" w:rsidRDefault="00F43696" w:rsidP="00F43696">
      <w:pPr>
        <w:spacing w:before="86" w:line="278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Manuscript submitted for publication.</w:t>
      </w:r>
    </w:p>
    <w:p w14:paraId="199BC759" w14:textId="64799931" w:rsidR="00F43696" w:rsidRPr="00F43696" w:rsidRDefault="00F43696" w:rsidP="00F43696">
      <w:pPr>
        <w:pStyle w:val="ListParagraph"/>
        <w:numPr>
          <w:ilvl w:val="0"/>
          <w:numId w:val="1"/>
        </w:numPr>
        <w:spacing w:before="86" w:line="278" w:lineRule="auto"/>
        <w:rPr>
          <w:b/>
          <w:bCs/>
          <w:iCs/>
          <w:sz w:val="28"/>
          <w:szCs w:val="28"/>
        </w:rPr>
      </w:pPr>
      <w:r w:rsidRPr="00F43696">
        <w:rPr>
          <w:b/>
          <w:bCs/>
          <w:iCs/>
          <w:sz w:val="28"/>
          <w:szCs w:val="28"/>
        </w:rPr>
        <w:t>2026</w:t>
      </w:r>
    </w:p>
    <w:p w14:paraId="44514F2B" w14:textId="051A27C0" w:rsidR="00F43696" w:rsidRDefault="00F43696" w:rsidP="00F43696">
      <w:pPr>
        <w:pStyle w:val="ListParagraph"/>
        <w:spacing w:before="86" w:line="278" w:lineRule="auto"/>
        <w:ind w:left="360"/>
        <w:rPr>
          <w:b/>
          <w:bCs/>
          <w:iCs/>
          <w:sz w:val="28"/>
          <w:szCs w:val="28"/>
        </w:rPr>
      </w:pPr>
      <w:r w:rsidRPr="00F43696">
        <w:rPr>
          <w:b/>
          <w:bCs/>
          <w:iCs/>
          <w:sz w:val="28"/>
          <w:szCs w:val="28"/>
        </w:rPr>
        <w:lastRenderedPageBreak/>
        <w:t>Elizabeth Li: Mentor Dr. Calvin Ke</w:t>
      </w:r>
    </w:p>
    <w:p w14:paraId="1A62ABF4" w14:textId="77777777" w:rsidR="00215379" w:rsidRDefault="00215379" w:rsidP="002153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Prevention of Coronary Artery Disease and Stroke Among High-Risk Chinese Canadians with Innovative Dietary Education for Type 2 Diabetes </w:t>
      </w:r>
    </w:p>
    <w:p w14:paraId="754E925F" w14:textId="77777777" w:rsidR="00215379" w:rsidRDefault="00215379" w:rsidP="00215379">
      <w:pPr>
        <w:pStyle w:val="Default"/>
        <w:rPr>
          <w:sz w:val="28"/>
          <w:szCs w:val="28"/>
        </w:rPr>
      </w:pPr>
    </w:p>
    <w:p w14:paraId="0A052582" w14:textId="431C103B" w:rsidR="00215379" w:rsidRDefault="00215379" w:rsidP="0021537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215379">
        <w:rPr>
          <w:b/>
          <w:bCs/>
          <w:sz w:val="28"/>
          <w:szCs w:val="28"/>
        </w:rPr>
        <w:t>Christine Lin: Mentor Dr. Calvin Ke</w:t>
      </w:r>
    </w:p>
    <w:p w14:paraId="04421EA8" w14:textId="77777777" w:rsidR="00215379" w:rsidRDefault="00215379" w:rsidP="00215379">
      <w:pPr>
        <w:pStyle w:val="Default"/>
        <w:rPr>
          <w:b/>
          <w:bCs/>
          <w:sz w:val="28"/>
          <w:szCs w:val="28"/>
        </w:rPr>
      </w:pPr>
    </w:p>
    <w:p w14:paraId="6F086E1B" w14:textId="77777777" w:rsidR="00215379" w:rsidRPr="00215379" w:rsidRDefault="00215379" w:rsidP="00215379">
      <w:pPr>
        <w:pStyle w:val="Default"/>
        <w:rPr>
          <w:sz w:val="28"/>
          <w:szCs w:val="28"/>
          <w:lang w:val="en-CA"/>
        </w:rPr>
      </w:pPr>
      <w:r w:rsidRPr="00215379">
        <w:rPr>
          <w:sz w:val="28"/>
          <w:szCs w:val="28"/>
          <w:lang w:val="en-CA"/>
        </w:rPr>
        <w:t>A Culturally Tailored Peer Support Intervention to Reduce Heart Disease and Stroke Risk Among Chinese Canadians with Type 2 Diabetes</w:t>
      </w:r>
    </w:p>
    <w:p w14:paraId="04B7F5E5" w14:textId="77777777" w:rsidR="00215379" w:rsidRDefault="00215379" w:rsidP="00215379">
      <w:pPr>
        <w:pStyle w:val="Default"/>
        <w:rPr>
          <w:sz w:val="28"/>
          <w:szCs w:val="28"/>
        </w:rPr>
      </w:pPr>
    </w:p>
    <w:p w14:paraId="446E2AF1" w14:textId="77777777" w:rsidR="00215379" w:rsidRDefault="00215379" w:rsidP="00215379">
      <w:pPr>
        <w:pStyle w:val="Default"/>
        <w:rPr>
          <w:sz w:val="28"/>
          <w:szCs w:val="28"/>
        </w:rPr>
      </w:pPr>
    </w:p>
    <w:p w14:paraId="204B4110" w14:textId="749189C3" w:rsidR="00215379" w:rsidRPr="00215379" w:rsidRDefault="00215379" w:rsidP="00215379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  <w:r w:rsidRPr="00215379">
        <w:rPr>
          <w:iCs/>
          <w:sz w:val="28"/>
          <w:szCs w:val="28"/>
        </w:rPr>
        <w:t>Yours truly,</w:t>
      </w:r>
    </w:p>
    <w:p w14:paraId="168B047D" w14:textId="0A0FC8EE" w:rsidR="00215379" w:rsidRDefault="00215379" w:rsidP="00215379">
      <w:pPr>
        <w:pStyle w:val="ListParagraph"/>
        <w:spacing w:before="86" w:line="278" w:lineRule="auto"/>
        <w:ind w:left="360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 wp14:anchorId="1A9C09C3" wp14:editId="3E1FF328">
            <wp:extent cx="2601532" cy="824230"/>
            <wp:effectExtent l="0" t="0" r="2540" b="1270"/>
            <wp:docPr id="584945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45479" name="Picture 5849454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975" cy="84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61A65" w14:textId="3447B1AB" w:rsidR="00215379" w:rsidRDefault="00215379" w:rsidP="00215379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Joseph Y. Chu, MD, FRCPC, FACP, FAHA, FAAN</w:t>
      </w:r>
    </w:p>
    <w:p w14:paraId="33C00394" w14:textId="57733D12" w:rsidR="00215379" w:rsidRDefault="00215379" w:rsidP="00215379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Assistant Professor of Medicine (Neurology)</w:t>
      </w:r>
    </w:p>
    <w:p w14:paraId="7F2CBA7C" w14:textId="075E87BA" w:rsidR="00215379" w:rsidRDefault="00215379" w:rsidP="00215379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University of Toronto</w:t>
      </w:r>
    </w:p>
    <w:p w14:paraId="499B0E61" w14:textId="1FC9334A" w:rsidR="00215379" w:rsidRPr="00215379" w:rsidRDefault="00215379" w:rsidP="00215379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Chair of Research Committee, CCHABA</w:t>
      </w:r>
    </w:p>
    <w:p w14:paraId="4F654FCA" w14:textId="77777777" w:rsidR="00F43696" w:rsidRPr="00F43696" w:rsidRDefault="00F43696" w:rsidP="00F43696">
      <w:pPr>
        <w:pStyle w:val="ListParagraph"/>
        <w:spacing w:before="86" w:line="278" w:lineRule="auto"/>
        <w:ind w:left="360"/>
        <w:rPr>
          <w:iCs/>
          <w:sz w:val="28"/>
          <w:szCs w:val="28"/>
        </w:rPr>
      </w:pPr>
    </w:p>
    <w:p w14:paraId="24C04585" w14:textId="77777777" w:rsidR="00F43696" w:rsidRPr="00F43696" w:rsidRDefault="00F43696" w:rsidP="00F43696">
      <w:pPr>
        <w:spacing w:before="86" w:line="278" w:lineRule="auto"/>
        <w:ind w:left="360"/>
        <w:rPr>
          <w:iCs/>
          <w:sz w:val="28"/>
          <w:szCs w:val="28"/>
        </w:rPr>
      </w:pPr>
    </w:p>
    <w:p w14:paraId="72F01FA9" w14:textId="77777777" w:rsidR="00F43696" w:rsidRPr="00F43696" w:rsidRDefault="00F43696" w:rsidP="00F43696">
      <w:pPr>
        <w:pStyle w:val="ListParagraph"/>
        <w:ind w:left="785"/>
        <w:rPr>
          <w:b/>
          <w:bCs/>
          <w:sz w:val="28"/>
          <w:szCs w:val="28"/>
        </w:rPr>
      </w:pPr>
    </w:p>
    <w:p w14:paraId="6F511E24" w14:textId="77777777" w:rsidR="00F43696" w:rsidRPr="00F43696" w:rsidRDefault="00F43696" w:rsidP="00F43696">
      <w:pPr>
        <w:pStyle w:val="ListParagraph"/>
        <w:rPr>
          <w:sz w:val="28"/>
          <w:szCs w:val="28"/>
        </w:rPr>
      </w:pPr>
    </w:p>
    <w:p w14:paraId="5FBBB488" w14:textId="77777777" w:rsidR="00F43696" w:rsidRPr="00F43696" w:rsidRDefault="00F43696" w:rsidP="00503F4A">
      <w:pPr>
        <w:rPr>
          <w:sz w:val="28"/>
          <w:szCs w:val="28"/>
        </w:rPr>
      </w:pPr>
    </w:p>
    <w:sectPr w:rsidR="00F43696" w:rsidRPr="00F43696" w:rsidSect="00997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B70F2"/>
    <w:multiLevelType w:val="hybridMultilevel"/>
    <w:tmpl w:val="5DC858B8"/>
    <w:lvl w:ilvl="0" w:tplc="2C6802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6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4A"/>
    <w:rsid w:val="00215379"/>
    <w:rsid w:val="00357AD9"/>
    <w:rsid w:val="003F2010"/>
    <w:rsid w:val="00425A90"/>
    <w:rsid w:val="0049446A"/>
    <w:rsid w:val="00503F4A"/>
    <w:rsid w:val="0052448C"/>
    <w:rsid w:val="00530305"/>
    <w:rsid w:val="005E0A47"/>
    <w:rsid w:val="00733088"/>
    <w:rsid w:val="0086120C"/>
    <w:rsid w:val="009977A9"/>
    <w:rsid w:val="00A047F0"/>
    <w:rsid w:val="00B66FCF"/>
    <w:rsid w:val="00DC100E"/>
    <w:rsid w:val="00EA71E4"/>
    <w:rsid w:val="00F109AB"/>
    <w:rsid w:val="00F43696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0BF9B"/>
  <w15:docId w15:val="{58D050B3-CDA8-E34B-9E3D-1872AF6A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6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3696"/>
    <w:pPr>
      <w:ind w:left="720"/>
      <w:contextualSpacing/>
    </w:pPr>
  </w:style>
  <w:style w:type="paragraph" w:customStyle="1" w:styleId="Default">
    <w:name w:val="Default"/>
    <w:rsid w:val="0021537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ychu@roger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1181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Joseph Chu</cp:lastModifiedBy>
  <cp:revision>2</cp:revision>
  <dcterms:created xsi:type="dcterms:W3CDTF">2026-04-18T21:06:00Z</dcterms:created>
  <dcterms:modified xsi:type="dcterms:W3CDTF">2026-04-18T21:06:00Z</dcterms:modified>
</cp:coreProperties>
</file>